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D4B3D" w14:textId="74D36534" w:rsidR="004B3746" w:rsidRPr="000E1BE0" w:rsidRDefault="0040115C" w:rsidP="008020D2">
      <w:pPr>
        <w:tabs>
          <w:tab w:val="center" w:pos="4677"/>
        </w:tabs>
        <w:spacing w:after="0" w:line="240" w:lineRule="auto"/>
        <w:ind w:firstLine="609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E1BE0">
        <w:rPr>
          <w:rFonts w:ascii="Times New Roman" w:hAnsi="Times New Roman" w:cs="Times New Roman"/>
          <w:b/>
          <w:sz w:val="28"/>
          <w:szCs w:val="28"/>
        </w:rPr>
        <w:t>«</w:t>
      </w:r>
      <w:r w:rsidR="004B3746" w:rsidRPr="000E1BE0">
        <w:rPr>
          <w:rFonts w:ascii="Times New Roman" w:hAnsi="Times New Roman" w:cs="Times New Roman"/>
          <w:b/>
          <w:sz w:val="28"/>
          <w:szCs w:val="28"/>
        </w:rPr>
        <w:t>Утверждаю</w:t>
      </w:r>
      <w:r w:rsidRPr="000E1BE0">
        <w:rPr>
          <w:rFonts w:ascii="Times New Roman" w:hAnsi="Times New Roman" w:cs="Times New Roman"/>
          <w:b/>
          <w:sz w:val="28"/>
          <w:szCs w:val="28"/>
        </w:rPr>
        <w:t>»</w:t>
      </w:r>
    </w:p>
    <w:p w14:paraId="7A7C60F6" w14:textId="66FBF7BD" w:rsidR="004B3746" w:rsidRPr="000E1BE0" w:rsidRDefault="004C45FA" w:rsidP="008020D2">
      <w:pPr>
        <w:tabs>
          <w:tab w:val="center" w:pos="4677"/>
        </w:tabs>
        <w:spacing w:after="0" w:line="240" w:lineRule="auto"/>
        <w:ind w:firstLine="6096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E1BE0">
        <w:rPr>
          <w:rFonts w:ascii="Times New Roman" w:hAnsi="Times New Roman" w:cs="Times New Roman"/>
          <w:b/>
          <w:sz w:val="28"/>
          <w:szCs w:val="28"/>
        </w:rPr>
        <w:t>Главн</w:t>
      </w:r>
      <w:proofErr w:type="spellEnd"/>
      <w:r w:rsidRPr="000E1BE0">
        <w:rPr>
          <w:rFonts w:ascii="Times New Roman" w:hAnsi="Times New Roman" w:cs="Times New Roman"/>
          <w:b/>
          <w:sz w:val="28"/>
          <w:szCs w:val="28"/>
          <w:lang w:val="kk-KZ"/>
        </w:rPr>
        <w:t>ый</w:t>
      </w:r>
      <w:r w:rsidRPr="000E1BE0">
        <w:rPr>
          <w:rFonts w:ascii="Times New Roman" w:hAnsi="Times New Roman" w:cs="Times New Roman"/>
          <w:b/>
          <w:sz w:val="28"/>
          <w:szCs w:val="28"/>
        </w:rPr>
        <w:t xml:space="preserve"> инженер</w:t>
      </w:r>
      <w:r w:rsidR="0040115C" w:rsidRPr="000E1BE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0A0BCAC" w14:textId="59FE8D04" w:rsidR="004B3746" w:rsidRPr="000E1BE0" w:rsidRDefault="00AD7C73" w:rsidP="008020D2">
      <w:pPr>
        <w:tabs>
          <w:tab w:val="center" w:pos="4677"/>
        </w:tabs>
        <w:spacing w:after="0" w:line="240" w:lineRule="auto"/>
        <w:ind w:firstLine="6096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E1BE0">
        <w:rPr>
          <w:rFonts w:ascii="Times New Roman" w:hAnsi="Times New Roman" w:cs="Times New Roman"/>
          <w:b/>
          <w:sz w:val="28"/>
          <w:szCs w:val="28"/>
        </w:rPr>
        <w:t>АО «НК «</w:t>
      </w:r>
      <w:r w:rsidRPr="000E1BE0">
        <w:rPr>
          <w:rFonts w:ascii="Times New Roman" w:hAnsi="Times New Roman" w:cs="Times New Roman"/>
          <w:b/>
          <w:sz w:val="28"/>
          <w:szCs w:val="28"/>
          <w:lang w:val="kk-KZ"/>
        </w:rPr>
        <w:t>ҚТЖ</w:t>
      </w:r>
      <w:r w:rsidRPr="000E1BE0">
        <w:rPr>
          <w:rFonts w:ascii="Times New Roman" w:hAnsi="Times New Roman" w:cs="Times New Roman"/>
          <w:b/>
          <w:sz w:val="28"/>
          <w:szCs w:val="28"/>
        </w:rPr>
        <w:t>»</w:t>
      </w:r>
    </w:p>
    <w:p w14:paraId="2EA217B1" w14:textId="64E8B46E" w:rsidR="004B3746" w:rsidRPr="000E1BE0" w:rsidRDefault="004C45FA" w:rsidP="008020D2">
      <w:pPr>
        <w:tabs>
          <w:tab w:val="center" w:pos="4677"/>
        </w:tabs>
        <w:spacing w:after="0" w:line="240" w:lineRule="auto"/>
        <w:ind w:firstLine="6096"/>
        <w:contextualSpacing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E1BE0">
        <w:rPr>
          <w:rFonts w:ascii="Times New Roman" w:hAnsi="Times New Roman" w:cs="Times New Roman"/>
          <w:b/>
          <w:sz w:val="28"/>
          <w:szCs w:val="28"/>
        </w:rPr>
        <w:t>_________</w:t>
      </w:r>
      <w:r w:rsidR="00122485" w:rsidRPr="000E1BE0">
        <w:rPr>
          <w:rFonts w:ascii="Times New Roman" w:hAnsi="Times New Roman" w:cs="Times New Roman"/>
          <w:b/>
          <w:sz w:val="28"/>
          <w:szCs w:val="28"/>
        </w:rPr>
        <w:t>_</w:t>
      </w:r>
      <w:r w:rsidRPr="000E1BE0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Pr="000E1BE0">
        <w:rPr>
          <w:rFonts w:ascii="Times New Roman" w:hAnsi="Times New Roman" w:cs="Times New Roman"/>
          <w:b/>
          <w:sz w:val="28"/>
          <w:szCs w:val="28"/>
        </w:rPr>
        <w:t>.</w:t>
      </w:r>
      <w:r w:rsidRPr="000E1BE0">
        <w:rPr>
          <w:rFonts w:ascii="Times New Roman" w:hAnsi="Times New Roman" w:cs="Times New Roman"/>
          <w:b/>
          <w:sz w:val="28"/>
          <w:szCs w:val="28"/>
          <w:lang w:val="kk-KZ"/>
        </w:rPr>
        <w:t>Б</w:t>
      </w:r>
      <w:r w:rsidR="00122485" w:rsidRPr="000E1BE0">
        <w:rPr>
          <w:rFonts w:ascii="Times New Roman" w:hAnsi="Times New Roman" w:cs="Times New Roman"/>
          <w:b/>
          <w:sz w:val="28"/>
          <w:szCs w:val="28"/>
        </w:rPr>
        <w:t>.</w:t>
      </w:r>
      <w:r w:rsidRPr="000E1BE0">
        <w:rPr>
          <w:rFonts w:ascii="Times New Roman" w:hAnsi="Times New Roman" w:cs="Times New Roman"/>
          <w:b/>
          <w:sz w:val="28"/>
          <w:szCs w:val="28"/>
          <w:lang w:val="kk-KZ"/>
        </w:rPr>
        <w:t>Садыркулов</w:t>
      </w:r>
    </w:p>
    <w:p w14:paraId="1B73A6EA" w14:textId="2574B5A4" w:rsidR="004B3746" w:rsidRPr="00106404" w:rsidRDefault="00122485" w:rsidP="008020D2">
      <w:pPr>
        <w:tabs>
          <w:tab w:val="center" w:pos="4677"/>
        </w:tabs>
        <w:spacing w:after="0" w:line="240" w:lineRule="auto"/>
        <w:ind w:firstLine="609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06404">
        <w:rPr>
          <w:rFonts w:ascii="Times New Roman" w:hAnsi="Times New Roman" w:cs="Times New Roman"/>
          <w:b/>
          <w:sz w:val="28"/>
          <w:szCs w:val="28"/>
        </w:rPr>
        <w:t>«</w:t>
      </w:r>
      <w:r w:rsidR="00106404" w:rsidRPr="00106404">
        <w:rPr>
          <w:rFonts w:ascii="Times New Roman" w:hAnsi="Times New Roman" w:cs="Times New Roman"/>
          <w:b/>
          <w:sz w:val="28"/>
          <w:szCs w:val="28"/>
        </w:rPr>
        <w:t>____</w:t>
      </w:r>
      <w:r w:rsidRPr="00106404">
        <w:rPr>
          <w:rFonts w:ascii="Times New Roman" w:hAnsi="Times New Roman" w:cs="Times New Roman"/>
          <w:b/>
          <w:sz w:val="28"/>
          <w:szCs w:val="28"/>
        </w:rPr>
        <w:t>» ___________</w:t>
      </w:r>
      <w:r w:rsidR="004C45FA" w:rsidRPr="00106404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4B3746" w:rsidRPr="00106404">
        <w:rPr>
          <w:rFonts w:ascii="Times New Roman" w:hAnsi="Times New Roman" w:cs="Times New Roman"/>
          <w:b/>
          <w:sz w:val="28"/>
          <w:szCs w:val="28"/>
        </w:rPr>
        <w:t>20__г.</w:t>
      </w:r>
    </w:p>
    <w:p w14:paraId="3ED7142B" w14:textId="77777777" w:rsidR="004B3746" w:rsidRPr="00122485" w:rsidRDefault="004B3746" w:rsidP="0040115C">
      <w:pPr>
        <w:spacing w:after="0" w:line="240" w:lineRule="auto"/>
        <w:ind w:firstLine="4536"/>
        <w:rPr>
          <w:rFonts w:ascii="Times New Roman" w:hAnsi="Times New Roman" w:cs="Times New Roman"/>
          <w:sz w:val="28"/>
          <w:szCs w:val="28"/>
        </w:rPr>
      </w:pPr>
    </w:p>
    <w:p w14:paraId="5C2D9DCF" w14:textId="77777777" w:rsidR="004B3746" w:rsidRPr="0076511C" w:rsidRDefault="004B3746" w:rsidP="004B37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11C">
        <w:rPr>
          <w:rFonts w:ascii="Times New Roman" w:hAnsi="Times New Roman" w:cs="Times New Roman"/>
          <w:b/>
          <w:sz w:val="28"/>
          <w:szCs w:val="28"/>
        </w:rPr>
        <w:t>Техническая спецификация на</w:t>
      </w:r>
      <w:r w:rsidRPr="0076511C">
        <w:rPr>
          <w:rFonts w:ascii="Times New Roman" w:hAnsi="Times New Roman" w:cs="Times New Roman"/>
          <w:color w:val="212529"/>
          <w:sz w:val="28"/>
          <w:szCs w:val="28"/>
        </w:rPr>
        <w:t xml:space="preserve"> </w:t>
      </w:r>
      <w:r w:rsidRPr="0076511C">
        <w:rPr>
          <w:rFonts w:ascii="Times New Roman" w:hAnsi="Times New Roman" w:cs="Times New Roman"/>
          <w:b/>
          <w:sz w:val="28"/>
          <w:szCs w:val="28"/>
        </w:rPr>
        <w:t xml:space="preserve">услуги </w:t>
      </w:r>
    </w:p>
    <w:p w14:paraId="5D0BEACF" w14:textId="3FE61285" w:rsidR="004B3746" w:rsidRPr="0076511C" w:rsidRDefault="004B3746" w:rsidP="004B374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11C">
        <w:rPr>
          <w:rFonts w:ascii="Times New Roman" w:hAnsi="Times New Roman" w:cs="Times New Roman"/>
          <w:b/>
          <w:sz w:val="28"/>
          <w:szCs w:val="28"/>
        </w:rPr>
        <w:t>по медицинскому осмотру персонала, включая предварительные, периодические и вне</w:t>
      </w:r>
      <w:r w:rsidR="0012578A">
        <w:rPr>
          <w:rFonts w:ascii="Times New Roman" w:hAnsi="Times New Roman" w:cs="Times New Roman"/>
          <w:b/>
          <w:sz w:val="28"/>
          <w:szCs w:val="28"/>
        </w:rPr>
        <w:t>очередные (внеплановые) осмотры*</w:t>
      </w:r>
    </w:p>
    <w:p w14:paraId="2D3BF485" w14:textId="77777777" w:rsidR="004B3746" w:rsidRPr="0076511C" w:rsidRDefault="004B3746" w:rsidP="004B37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511C">
        <w:rPr>
          <w:rFonts w:ascii="Times New Roman" w:hAnsi="Times New Roman" w:cs="Times New Roman"/>
          <w:b/>
          <w:sz w:val="28"/>
          <w:szCs w:val="28"/>
        </w:rPr>
        <w:t>(код ЕНС ТРУ</w:t>
      </w:r>
      <w:hyperlink r:id="rId7" w:history="1">
        <w:r w:rsidRPr="0076511C">
          <w:rPr>
            <w:rFonts w:ascii="Times New Roman" w:hAnsi="Times New Roman" w:cs="Times New Roman"/>
            <w:b/>
            <w:sz w:val="28"/>
            <w:szCs w:val="28"/>
          </w:rPr>
          <w:t xml:space="preserve"> 841212.030.000000</w:t>
        </w:r>
      </w:hyperlink>
      <w:r w:rsidRPr="0076511C">
        <w:rPr>
          <w:rFonts w:ascii="Times New Roman" w:hAnsi="Times New Roman" w:cs="Times New Roman"/>
          <w:b/>
          <w:sz w:val="28"/>
          <w:szCs w:val="28"/>
        </w:rPr>
        <w:t>)</w:t>
      </w:r>
    </w:p>
    <w:p w14:paraId="70206CAD" w14:textId="77777777" w:rsidR="004B3746" w:rsidRPr="0076511C" w:rsidRDefault="004B3746" w:rsidP="004B37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36" w:type="dxa"/>
        <w:tblInd w:w="-318" w:type="dxa"/>
        <w:tblLook w:val="04A0" w:firstRow="1" w:lastRow="0" w:firstColumn="1" w:lastColumn="0" w:noHBand="0" w:noVBand="1"/>
      </w:tblPr>
      <w:tblGrid>
        <w:gridCol w:w="617"/>
        <w:gridCol w:w="2449"/>
        <w:gridCol w:w="7170"/>
      </w:tblGrid>
      <w:tr w:rsidR="004B3746" w:rsidRPr="0076511C" w14:paraId="2BFD00D4" w14:textId="77777777" w:rsidTr="00106404">
        <w:trPr>
          <w:trHeight w:val="737"/>
        </w:trPr>
        <w:tc>
          <w:tcPr>
            <w:tcW w:w="617" w:type="dxa"/>
            <w:vAlign w:val="center"/>
          </w:tcPr>
          <w:p w14:paraId="26F62B4D" w14:textId="77777777" w:rsidR="004B3746" w:rsidRPr="0076511C" w:rsidRDefault="004B3746" w:rsidP="00021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11C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449" w:type="dxa"/>
            <w:vAlign w:val="center"/>
          </w:tcPr>
          <w:p w14:paraId="4CE7E597" w14:textId="77777777" w:rsidR="004B3746" w:rsidRPr="0076511C" w:rsidRDefault="004B3746" w:rsidP="00021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11C">
              <w:rPr>
                <w:rFonts w:ascii="Times New Roman" w:hAnsi="Times New Roman" w:cs="Times New Roman"/>
                <w:b/>
                <w:sz w:val="28"/>
                <w:szCs w:val="28"/>
              </w:rPr>
              <w:t>Требования</w:t>
            </w:r>
          </w:p>
        </w:tc>
        <w:tc>
          <w:tcPr>
            <w:tcW w:w="7170" w:type="dxa"/>
            <w:vAlign w:val="center"/>
          </w:tcPr>
          <w:p w14:paraId="775FA9AB" w14:textId="77777777" w:rsidR="004B3746" w:rsidRPr="0076511C" w:rsidRDefault="004B3746" w:rsidP="00021A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511C">
              <w:rPr>
                <w:rFonts w:ascii="Times New Roman" w:hAnsi="Times New Roman" w:cs="Times New Roman"/>
                <w:b/>
                <w:sz w:val="28"/>
                <w:szCs w:val="28"/>
              </w:rPr>
              <w:t>Содержимое</w:t>
            </w:r>
          </w:p>
        </w:tc>
      </w:tr>
      <w:tr w:rsidR="004B3746" w:rsidRPr="0076511C" w14:paraId="6883E298" w14:textId="77777777" w:rsidTr="00106404">
        <w:trPr>
          <w:trHeight w:val="212"/>
        </w:trPr>
        <w:tc>
          <w:tcPr>
            <w:tcW w:w="617" w:type="dxa"/>
            <w:vAlign w:val="center"/>
          </w:tcPr>
          <w:p w14:paraId="24159AA9" w14:textId="77777777" w:rsidR="004B3746" w:rsidRPr="0076511C" w:rsidRDefault="004B3746" w:rsidP="0002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9" w:type="dxa"/>
            <w:vAlign w:val="center"/>
          </w:tcPr>
          <w:p w14:paraId="6BDB1078" w14:textId="77777777" w:rsidR="004B3746" w:rsidRPr="0076511C" w:rsidRDefault="004B3746" w:rsidP="0002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70" w:type="dxa"/>
            <w:vAlign w:val="center"/>
          </w:tcPr>
          <w:p w14:paraId="4E13CBF2" w14:textId="77777777" w:rsidR="004B3746" w:rsidRPr="0076511C" w:rsidRDefault="004B3746" w:rsidP="0002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</w:tr>
      <w:tr w:rsidR="004B3746" w:rsidRPr="0076511C" w14:paraId="176ECE0C" w14:textId="77777777" w:rsidTr="00106404">
        <w:trPr>
          <w:trHeight w:val="286"/>
        </w:trPr>
        <w:tc>
          <w:tcPr>
            <w:tcW w:w="617" w:type="dxa"/>
            <w:vAlign w:val="center"/>
          </w:tcPr>
          <w:p w14:paraId="2698DFB3" w14:textId="77777777" w:rsidR="004B3746" w:rsidRPr="0076511C" w:rsidRDefault="004B3746" w:rsidP="0002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49" w:type="dxa"/>
            <w:vAlign w:val="center"/>
          </w:tcPr>
          <w:p w14:paraId="51CAA0E1" w14:textId="4EEAF6DB" w:rsidR="004B3746" w:rsidRPr="0076511C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закупаемых </w:t>
            </w:r>
            <w:r w:rsidR="00847DF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>слуг</w:t>
            </w:r>
          </w:p>
        </w:tc>
        <w:tc>
          <w:tcPr>
            <w:tcW w:w="7170" w:type="dxa"/>
          </w:tcPr>
          <w:p w14:paraId="658AC32F" w14:textId="63DBBE99" w:rsidR="00847DFE" w:rsidRPr="00A12A75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проведению предварительных, периодических и внеочередных (внеплановых) обязательных медицинских осмотров проводятся в соответствии с </w:t>
            </w: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приказом и.о. Министра здравоохранения Республики Казахстан от 15 октября 2020 года №</w:t>
            </w:r>
            <w:r w:rsidR="004D5574" w:rsidRPr="004D55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ҚР ДСМ-131/2020</w:t>
            </w: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 целевых групп, подлежащих обязательным медицинским осмотрам, а также правил и периодичности их проведения, объема лабораторных и функциональных исследований, медицинских противопоказаний, перечня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«Прохождение предварительных обязательных медицинских осмотров</w:t>
            </w:r>
            <w:r w:rsidRPr="007505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E21E5" w:rsidRPr="00750539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Приказ </w:t>
            </w:r>
            <w:r w:rsidR="00AE21E5" w:rsidRPr="0075053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ДСМ-131/2020)</w:t>
            </w:r>
            <w:r w:rsidRPr="0075053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 xml:space="preserve"> с целью обеспечения динамического наблюдения за состоянием здоровья работающих, своевременного установления начальных признаков заболеваний, предупреждения общих, профессиональных и нераспространения инфекционных и паразитарных заболеваний среди работников связанных с вредными и опасными производственными факторами, а также работников, связанных с движением поездов, выяснения пригодности к выполн</w:t>
            </w:r>
            <w:r w:rsidR="00D66204">
              <w:rPr>
                <w:rFonts w:ascii="Times New Roman" w:hAnsi="Times New Roman" w:cs="Times New Roman"/>
                <w:sz w:val="28"/>
                <w:szCs w:val="28"/>
              </w:rPr>
              <w:t>ению обязанностей по профессии.</w:t>
            </w:r>
          </w:p>
        </w:tc>
      </w:tr>
      <w:tr w:rsidR="004B3746" w:rsidRPr="0076511C" w14:paraId="5D73BF02" w14:textId="77777777" w:rsidTr="00106404">
        <w:trPr>
          <w:trHeight w:val="20"/>
        </w:trPr>
        <w:tc>
          <w:tcPr>
            <w:tcW w:w="617" w:type="dxa"/>
            <w:vAlign w:val="center"/>
          </w:tcPr>
          <w:p w14:paraId="10E37263" w14:textId="77777777" w:rsidR="004B3746" w:rsidRPr="0076511C" w:rsidRDefault="004B3746" w:rsidP="00021A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49" w:type="dxa"/>
            <w:vAlign w:val="center"/>
          </w:tcPr>
          <w:p w14:paraId="00A7F325" w14:textId="100F56EB" w:rsidR="004B3746" w:rsidRPr="0076511C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 xml:space="preserve">Требуемые функциональные, технические, качественные, </w:t>
            </w:r>
            <w:r w:rsidRPr="007651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эксплуатационные характеристики закупаемых услуг</w:t>
            </w:r>
          </w:p>
        </w:tc>
        <w:tc>
          <w:tcPr>
            <w:tcW w:w="7170" w:type="dxa"/>
          </w:tcPr>
          <w:p w14:paraId="4627883D" w14:textId="538ADFA1" w:rsidR="004B3746" w:rsidRPr="006E4076" w:rsidRDefault="004B3746" w:rsidP="00021A64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Поставщик услуг должен обеспечить проведение обязательных медицинских осмотров</w:t>
            </w:r>
            <w:r w:rsidR="001224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всех работников Заказчика</w:t>
            </w:r>
            <w:r w:rsidR="00E327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(список с указанием количества лиц </w:t>
            </w:r>
            <w:r w:rsidR="00E327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 xml:space="preserve">подлежащих </w:t>
            </w:r>
            <w:r w:rsidR="0012248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обязательн</w:t>
            </w:r>
            <w:r w:rsidR="00E327B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ому медицинскому осмотру</w:t>
            </w:r>
            <w:r w:rsidR="006C7D4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122485" w:rsidRPr="006E407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k-KZ"/>
              </w:rPr>
              <w:t>согласно приложения № 1 к технической спецификации).</w:t>
            </w:r>
          </w:p>
          <w:p w14:paraId="75A27608" w14:textId="77777777" w:rsidR="004B3746" w:rsidRPr="0076511C" w:rsidRDefault="004B3746" w:rsidP="00021A64">
            <w:pPr>
              <w:pStyle w:val="msonormalmrcssattr"/>
              <w:spacing w:before="0" w:beforeAutospacing="0" w:after="0" w:afterAutospacing="0"/>
              <w:ind w:left="34"/>
              <w:jc w:val="both"/>
              <w:rPr>
                <w:sz w:val="28"/>
                <w:szCs w:val="28"/>
                <w:lang w:val="kk-KZ"/>
              </w:rPr>
            </w:pPr>
            <w:r w:rsidRPr="0076511C">
              <w:rPr>
                <w:sz w:val="28"/>
                <w:szCs w:val="28"/>
                <w:lang w:val="kk-KZ"/>
              </w:rPr>
              <w:t>Услуги по проведению обязательных медицинских осмотров работников Заказчика должны быть оказаны медицинскими организациями,  оснащенными необходимыми приборами, оборудованием, химическими реактивами для проведения функционально-диагностических и лабораторных исследований и материально-техническими ресурсами.</w:t>
            </w:r>
          </w:p>
          <w:p w14:paraId="74970F75" w14:textId="77777777" w:rsidR="004B3746" w:rsidRPr="00847DFE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847DFE"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  <w:t>Требования к закупаемым услугам:</w:t>
            </w:r>
          </w:p>
          <w:p w14:paraId="013A9ED6" w14:textId="31B95001" w:rsidR="00847DFE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-качественная оценка медицинских параметров лиц, связанных с движением поездов и работающих во вредных и опасных условиях труда</w:t>
            </w:r>
            <w:r w:rsidR="00847D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14:paraId="3DEC6E36" w14:textId="2D3F0EB5" w:rsidR="004B3746" w:rsidRPr="0076511C" w:rsidRDefault="00847DFE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4B3746"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строгий учет периодичности медицинского осмотра.</w:t>
            </w:r>
          </w:p>
          <w:p w14:paraId="2BB6D8D6" w14:textId="77777777" w:rsidR="00847DFE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47DF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В объем</w:t>
            </w:r>
            <w:r w:rsidRPr="00847DF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услуги</w:t>
            </w:r>
            <w:r w:rsidRPr="00847DF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входит:</w:t>
            </w:r>
          </w:p>
          <w:p w14:paraId="4C92D0D3" w14:textId="77777777" w:rsidR="00C53B01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-медицинский осмотр работников </w:t>
            </w:r>
            <w:r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Заказчика</w:t>
            </w:r>
            <w:r w:rsidR="00B21B47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 проведением</w:t>
            </w:r>
            <w:r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тщатель</w:t>
            </w:r>
            <w:r w:rsidR="006C7D4D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ного углубленного обследования</w:t>
            </w:r>
            <w:r w:rsidR="00C53B01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14:paraId="2ACEC754" w14:textId="0536C781" w:rsidR="00EC5E3C" w:rsidRPr="00EC5E3C" w:rsidRDefault="00C53B01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-</w:t>
            </w:r>
            <w:r w:rsidR="004B3746"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первичная медико-санитарная помощь</w:t>
            </w:r>
            <w:r w:rsidR="00EC5E3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4B3746"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либо дообследование в стационарозамещающих условиях (дневной стационар) на базе Поставщика</w:t>
            </w:r>
            <w:r w:rsidR="00847DF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;</w:t>
            </w:r>
          </w:p>
          <w:p w14:paraId="6537C70E" w14:textId="100106C8" w:rsidR="00847DFE" w:rsidRDefault="00241FC2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FC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медицинский осмотр</w:t>
            </w:r>
            <w:r w:rsidR="003D5DDF">
              <w:rPr>
                <w:rFonts w:ascii="Times New Roman" w:hAnsi="Times New Roman" w:cs="Times New Roman"/>
                <w:sz w:val="28"/>
                <w:szCs w:val="28"/>
              </w:rPr>
              <w:t xml:space="preserve"> декретированной </w:t>
            </w:r>
            <w:r w:rsidR="00A305E1">
              <w:rPr>
                <w:rFonts w:ascii="Times New Roman" w:hAnsi="Times New Roman" w:cs="Times New Roman"/>
                <w:sz w:val="28"/>
                <w:szCs w:val="28"/>
              </w:rPr>
              <w:t>группы населения</w:t>
            </w:r>
            <w:r w:rsidR="005B5174" w:rsidRPr="00241FC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внесением результатов</w:t>
            </w:r>
            <w:r w:rsidR="005B5174" w:rsidRPr="00241FC2">
              <w:rPr>
                <w:rFonts w:ascii="Times New Roman" w:hAnsi="Times New Roman" w:cs="Times New Roman"/>
                <w:sz w:val="28"/>
                <w:szCs w:val="28"/>
              </w:rPr>
              <w:t xml:space="preserve"> меди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цинского осмотра и лабораторных исследований </w:t>
            </w:r>
            <w:r w:rsidR="005B5174" w:rsidRPr="00241FC2">
              <w:rPr>
                <w:rFonts w:ascii="Times New Roman" w:hAnsi="Times New Roman" w:cs="Times New Roman"/>
                <w:sz w:val="28"/>
                <w:szCs w:val="28"/>
              </w:rPr>
              <w:t xml:space="preserve">в личную медицинскую книжку, </w:t>
            </w:r>
            <w:r w:rsidR="00847DFE" w:rsidRPr="00241FC2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</w:t>
            </w:r>
            <w:r w:rsidR="00847DFE">
              <w:rPr>
                <w:rFonts w:ascii="Times New Roman" w:hAnsi="Times New Roman" w:cs="Times New Roman"/>
                <w:sz w:val="28"/>
                <w:szCs w:val="28"/>
              </w:rPr>
              <w:t>приказу</w:t>
            </w:r>
            <w:r w:rsidR="005B5174" w:rsidRPr="00241FC2">
              <w:rPr>
                <w:rFonts w:ascii="Times New Roman" w:hAnsi="Times New Roman" w:cs="Times New Roman"/>
                <w:sz w:val="28"/>
                <w:szCs w:val="28"/>
              </w:rPr>
              <w:t xml:space="preserve"> Министра здравоохранения Республики Казахстан «Об утверждении Правил выдачи, учета и ведения личных медицинских книжек» от 16.11.2020 года № ҚР ДСМ- 196/2020</w:t>
            </w:r>
            <w:r w:rsidR="00847DF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C9C1E5E" w14:textId="6E999430" w:rsidR="005B5174" w:rsidRPr="00241FC2" w:rsidRDefault="00847DFE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41FC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r w:rsidR="00241FC2" w:rsidRPr="00241FC2">
              <w:rPr>
                <w:rFonts w:ascii="Times New Roman" w:hAnsi="Times New Roman" w:cs="Times New Roman"/>
                <w:sz w:val="28"/>
                <w:szCs w:val="28"/>
              </w:rPr>
              <w:t xml:space="preserve">гигиенического </w:t>
            </w:r>
            <w:r w:rsidRPr="00241FC2">
              <w:rPr>
                <w:rFonts w:ascii="Times New Roman" w:hAnsi="Times New Roman" w:cs="Times New Roman"/>
                <w:sz w:val="28"/>
                <w:szCs w:val="28"/>
              </w:rPr>
              <w:t>обучения декретированной</w:t>
            </w:r>
            <w:r w:rsidR="003D5D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41FC2">
              <w:rPr>
                <w:rFonts w:ascii="Times New Roman" w:hAnsi="Times New Roman" w:cs="Times New Roman"/>
                <w:sz w:val="28"/>
                <w:szCs w:val="28"/>
              </w:rPr>
              <w:t xml:space="preserve">группы населения, </w:t>
            </w:r>
            <w:r w:rsidR="005B5174" w:rsidRPr="00241FC2">
              <w:rPr>
                <w:rFonts w:ascii="Times New Roman" w:hAnsi="Times New Roman" w:cs="Times New Roman"/>
                <w:sz w:val="28"/>
                <w:szCs w:val="28"/>
              </w:rPr>
              <w:t xml:space="preserve">согласно </w:t>
            </w:r>
            <w:r w:rsidR="00D72C20">
              <w:rPr>
                <w:rFonts w:ascii="Times New Roman" w:hAnsi="Times New Roman" w:cs="Times New Roman"/>
                <w:sz w:val="28"/>
                <w:szCs w:val="28"/>
              </w:rPr>
              <w:t>Правил</w:t>
            </w:r>
            <w:r w:rsidR="00241FC2" w:rsidRPr="00241FC2">
              <w:rPr>
                <w:rFonts w:ascii="Times New Roman" w:hAnsi="Times New Roman" w:cs="Times New Roman"/>
                <w:sz w:val="28"/>
                <w:szCs w:val="28"/>
              </w:rPr>
              <w:t xml:space="preserve"> гигиенического обучения лиц декретированной группы населени</w:t>
            </w:r>
            <w:r w:rsidR="00D72C20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5B5174" w:rsidRPr="00241FC2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утвержденных приказом Министра здравоохранения Республики Казахстан от 16.11.2020г. № ҚР ДСМ- </w:t>
            </w:r>
            <w:r w:rsidR="00A12A75"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5B5174" w:rsidRPr="00241FC2">
              <w:rPr>
                <w:rFonts w:ascii="Times New Roman" w:hAnsi="Times New Roman" w:cs="Times New Roman"/>
                <w:sz w:val="28"/>
                <w:szCs w:val="28"/>
              </w:rPr>
              <w:t>195/ 2020.</w:t>
            </w:r>
          </w:p>
          <w:p w14:paraId="4BF2C38E" w14:textId="126DF256" w:rsidR="004B3746" w:rsidRPr="00B21B47" w:rsidRDefault="0038495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21B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</w:t>
            </w:r>
            <w:r w:rsidR="004B3746" w:rsidRPr="00B21B4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аждый медицинский работник, принимающий участие в осмотре, дает свое заключение о профессиональной пригодности, а также выявляет и устраняет факторы риска (общее заболевание), приводящие к преждевременной и внезапной смерти работающих в трудоспособном возрасте.</w:t>
            </w:r>
          </w:p>
          <w:p w14:paraId="3B450ADC" w14:textId="77777777" w:rsidR="004B3746" w:rsidRPr="0076511C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241FC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Взаимодействие Поставщика осуществляется с работниками кадровых служб филиалов, деятельность которых координируется Заказчиком (далее – Филиалы) по вопросам организации</w:t>
            </w: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медицинских осмотров.</w:t>
            </w:r>
          </w:p>
          <w:p w14:paraId="62BE5F74" w14:textId="77777777" w:rsidR="004B3746" w:rsidRPr="0076511C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Обязательные медицинские осмотры работников Заказчика должны проводиться согласно спискам и графикам, согласованным представителями Заказчика и Поставщика в регионах, а также территориальными подразделениями ведомства государственного органа в сфере санитарно-эпидемиологического благополучия населения на транспорте.</w:t>
            </w:r>
          </w:p>
          <w:p w14:paraId="6DF87070" w14:textId="3F1F98A8" w:rsidR="00EA589A" w:rsidRPr="006D6B02" w:rsidRDefault="004B3746" w:rsidP="00EA5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6B0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Данные обязательного медицинского осмотра Поставщик вносит в медицинскую информационную систему (МИС), </w:t>
            </w:r>
            <w:r w:rsidR="00EA589A" w:rsidRPr="006D6B02">
              <w:rPr>
                <w:rFonts w:ascii="Times New Roman" w:hAnsi="Times New Roman" w:cs="Times New Roman"/>
                <w:sz w:val="28"/>
                <w:szCs w:val="28"/>
              </w:rPr>
              <w:t xml:space="preserve">который </w:t>
            </w:r>
            <w:r w:rsidR="00EA589A" w:rsidRPr="006D6B0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должен соответствовать требованиям Приказа Министра здравоохранения Республики Казахстан от 28 февраля 2025 года № 14 О внесении изменения в приказ исполняющего обязанности Министра здравоохранения Республики Казахстан от 6 августа 2021 года № ҚР ДСМ-80 «Об утверждении минимальных требований к медицинским информационным системам в области здравоохранения»</w:t>
            </w:r>
            <w:r w:rsidR="00350215" w:rsidRPr="006D6B02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02B0E349" w14:textId="2531FC6E" w:rsidR="00055A73" w:rsidRPr="00DA5A36" w:rsidRDefault="00055A73" w:rsidP="00055A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B02">
              <w:rPr>
                <w:rFonts w:ascii="Times New Roman" w:hAnsi="Times New Roman"/>
                <w:sz w:val="28"/>
                <w:szCs w:val="28"/>
                <w:lang w:val="kk-KZ"/>
              </w:rPr>
              <w:t>По окончании или расторжении договора Поставщик обязан передать все данные работников Заказчику</w:t>
            </w:r>
            <w:r w:rsidRPr="00456E6A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  <w:p w14:paraId="69C74F9B" w14:textId="77777777" w:rsidR="004B3746" w:rsidRPr="0076511C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окончании проведения медицинского осмотра в течение 30 календарных дней председатель врачебной комиссии обобщает результаты, составляет заключительный акт в 4-х экземплярах по установленной форме, предоставляет в территориальные подразделения ведомства государственного органа в сфере санитарно-эпидемиологического благополучия населения (в том числе на транспорте).</w:t>
            </w:r>
          </w:p>
          <w:p w14:paraId="1E45EF76" w14:textId="77777777" w:rsidR="004B3746" w:rsidRPr="0076511C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 заключительному акту прилагается поименный список лиц, которым рекомендован перевод на другую работу, показано стационарное и санаторно-курортное лечение, лечебно-профилактическое питание, динамическое наблюдение.</w:t>
            </w:r>
          </w:p>
          <w:p w14:paraId="7C0048E5" w14:textId="77777777" w:rsidR="004B3746" w:rsidRPr="0076511C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соответствии с требованиями регламентирующего нормативного акта по результатам заключительного акта Поставщик совместно с представителями Заказчика составляет план мероприятий по оздоровлению работников и улучшению условий труда.</w:t>
            </w:r>
          </w:p>
          <w:p w14:paraId="31F980E3" w14:textId="2BC652E6" w:rsidR="004B3746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Обязательный медицинский осмотр работника Заказчика</w:t>
            </w:r>
            <w:r w:rsidR="00750539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проводится в соответствии с </w:t>
            </w:r>
            <w:r w:rsidR="00750539" w:rsidRPr="00DA5A36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</w:t>
            </w:r>
            <w:r w:rsidR="00750539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ДСМ-131/2020</w:t>
            </w:r>
            <w:r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750539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 </w:t>
            </w:r>
            <w:r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должен осуществляться врачебно</w:t>
            </w:r>
            <w:r w:rsidR="000B74A8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й </w:t>
            </w:r>
            <w:r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комиссией</w:t>
            </w:r>
            <w:r w:rsidR="006C7D4D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 состав которой входят </w:t>
            </w:r>
            <w:r w:rsidRPr="00DA5A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следующие медицинские работники:</w:t>
            </w:r>
            <w:r w:rsidRPr="00AE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терапевт, хирург, невропатолог, оториноларинголог, офтальмолог, дерматовенеролог, гинеколог, рентгенолог, </w:t>
            </w:r>
            <w:r w:rsidRPr="00AE21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врач по функциональной диагностике, врач-лаборант, </w:t>
            </w:r>
            <w:r w:rsidRPr="00AE21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прошедшие подготовку по профессиональной патологии.</w:t>
            </w:r>
          </w:p>
          <w:p w14:paraId="485C48F0" w14:textId="77777777" w:rsidR="00AE21E5" w:rsidRPr="00C95A6D" w:rsidRDefault="00AE21E5" w:rsidP="00AE21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95A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Председателем врачебной комиссии является врач-профпатолог, имеющий профессиональную переподготовку по профпатологии и сертификат специалиста (профпатолога). </w:t>
            </w:r>
          </w:p>
          <w:p w14:paraId="404DB9D7" w14:textId="3CC9AA9B" w:rsidR="00106404" w:rsidRPr="00C95A6D" w:rsidRDefault="00AE21E5" w:rsidP="00AE21E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z52"/>
            <w:r w:rsidRPr="00C95A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 работе врачебной комиссии привлекаются и другие специалисты (стоматолог, кардиолог, аллерголог, эндокринолог, фтизиатр, гематолог), </w:t>
            </w:r>
            <w:bookmarkStart w:id="1" w:name="_Hlk195173507"/>
            <w:r w:rsidRPr="00C95A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прошедшие подготовку по профессиональной патологии</w:t>
            </w:r>
            <w:bookmarkEnd w:id="1"/>
            <w:r w:rsidRPr="00C95A6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 Медицинские работники, участвующие в медицинском осмотре, ознакамливаются с характеристикой производственных факторов и условиями труда работников, представленной работодателем.</w:t>
            </w:r>
          </w:p>
          <w:bookmarkEnd w:id="0"/>
          <w:p w14:paraId="6033AB1C" w14:textId="09ADD55E" w:rsidR="004B3746" w:rsidRPr="0076511C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Прохождение работниками флюрографии и обязательных лабораторных исследований должно осуществляться по месту прохождения медицинского осмотра.</w:t>
            </w:r>
          </w:p>
          <w:p w14:paraId="393840BE" w14:textId="09316D5E" w:rsidR="004B3746" w:rsidRPr="0076511C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случаях совпадения</w:t>
            </w:r>
            <w:r w:rsidR="00EA594B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сроков проведения обязательных медицинских осмотров у одного работника</w:t>
            </w:r>
            <w:r w:rsidR="00026D9B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в течении календарного года, включая осмотры</w:t>
            </w:r>
            <w:r w:rsidR="00EA594B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, проводимые</w:t>
            </w:r>
            <w:r w:rsidR="00026D9B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согласно Приказа</w:t>
            </w:r>
            <w:r w:rsidR="00EA594B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ДСМ-131/2020</w:t>
            </w:r>
            <w:r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</w:t>
            </w:r>
            <w:r w:rsidR="00026D9B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работник проходит медицинский осмотр один раз в год, при условии, что в рамках данного осмотра проведены все необходимые обследования в соответствии с требованиями</w:t>
            </w:r>
            <w:r w:rsidR="00EA594B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по всем видам </w:t>
            </w:r>
            <w:r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вредных </w:t>
            </w:r>
            <w:r w:rsidR="00EA594B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и (или) опасных </w:t>
            </w:r>
            <w:r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производственных факторов, а также лиц, связанных с движением поездов.</w:t>
            </w: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  <w:p w14:paraId="3E187E42" w14:textId="77777777" w:rsidR="004B3746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случае перевода работника Заказчика, связанного с воздействием вредных, опасных и неблагоприятных производственных факторов и/или движением поездов, с одного места работы на другое в пределах группы компаний акционерного общества «Национальная компания «Қазақстан темір жолы», то проводится внеочередной медицинский осмотр.</w:t>
            </w:r>
          </w:p>
          <w:p w14:paraId="2525D180" w14:textId="143C57EB" w:rsidR="00696912" w:rsidRPr="0076511C" w:rsidRDefault="00696912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В случае, если место работы работника, нуждающегося в проведении обязательного медицинского осмотра, располагается на расстоянии свыше 150 км от места оказания услуг, то проведение обязательных медицинских осмотров должно осуществляться выездными врачебно-экспертными комиссиями Поставщика</w:t>
            </w:r>
            <w:r w:rsidR="00EA594B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  <w:r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EA594B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Выезды должны быть </w:t>
            </w:r>
            <w:r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не реже 1 раза в месяц. График выезда врачебно-экспертной комиссии (ВЭК) составляется ежеквартально и должен быть согласован с представителями Заказчика в Филиалах не позднее 25-го числа месяца, предшествующего периоду оказания Услуг</w:t>
            </w:r>
            <w:r w:rsidR="00337D8E" w:rsidRPr="00DA5A36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.</w:t>
            </w:r>
          </w:p>
          <w:p w14:paraId="29CC4576" w14:textId="41523581" w:rsidR="004B3746" w:rsidRPr="0076511C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При необходимости проведения медицинского осмотра командированного работника, указанные медицинские осмотры проводятся по месту командирования. Списки командированных работников, подписанные со стороны Заказчика  руководителем предприятия основного места работы командированного работника, с сопроводительным письмом направляются предст</w:t>
            </w:r>
            <w:r w:rsidR="00E85BD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авителями Заказчика Поставщику </w:t>
            </w: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по месту командирования работника в срок не позднее 3-х дней до начала командировки. Акты оказанных услуг со стороны Заказчика в этом случае подписывается по основному месту работы командированного работника.</w:t>
            </w:r>
          </w:p>
          <w:p w14:paraId="1C919A29" w14:textId="767E18EA" w:rsidR="004B3746" w:rsidRPr="0076511C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По результатам медицинского осмотра медицинской организацией, обслуживающей организацию (предприятие), или территориальной медицинской организацией формируются группы, с последующим определением принадлежности работника к одной из групп, в том числе диспансерных и выдачей рекомендаций по профилактике профессиональных и социально-значимых заболеваний, а также по дальнейшему наблюдению, лечению и реабилитации по категориям указанных в пункте 21 </w:t>
            </w:r>
            <w:r w:rsidR="00AE21E5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</w:t>
            </w:r>
            <w:r w:rsidRPr="0076511C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риказа ДСМ-131/2020.</w:t>
            </w:r>
          </w:p>
          <w:p w14:paraId="18D3C5A7" w14:textId="77777777" w:rsidR="004B3746" w:rsidRPr="0076511C" w:rsidRDefault="004B3746" w:rsidP="00021A6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 xml:space="preserve">При </w:t>
            </w:r>
            <w:r w:rsidRPr="0076511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оказании </w:t>
            </w: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>услуг необходимо соблюдать нормы законодательства Республики Казахстан, включая законодательство об охране труда, промышленной безопасности и охраны окружающей среды, иные нормативные акты, действующие на объекте оказания услуг (</w:t>
            </w:r>
            <w:r w:rsidRPr="00A12A75">
              <w:rPr>
                <w:rFonts w:ascii="Times New Roman" w:hAnsi="Times New Roman" w:cs="Times New Roman"/>
                <w:sz w:val="28"/>
                <w:szCs w:val="28"/>
              </w:rPr>
              <w:t>Стандарт «Управление безопасностью при выполнении работ подрядчиком в акционерном обществе «Национальная компания «</w:t>
            </w:r>
            <w:proofErr w:type="spellStart"/>
            <w:r w:rsidRPr="00A12A75">
              <w:rPr>
                <w:rFonts w:ascii="Times New Roman" w:hAnsi="Times New Roman" w:cs="Times New Roman"/>
                <w:sz w:val="28"/>
                <w:szCs w:val="28"/>
              </w:rPr>
              <w:t>Казақстан</w:t>
            </w:r>
            <w:proofErr w:type="spellEnd"/>
            <w:r w:rsidRPr="00A12A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2A75">
              <w:rPr>
                <w:rFonts w:ascii="Times New Roman" w:hAnsi="Times New Roman" w:cs="Times New Roman"/>
                <w:sz w:val="28"/>
                <w:szCs w:val="28"/>
              </w:rPr>
              <w:t>темір</w:t>
            </w:r>
            <w:proofErr w:type="spellEnd"/>
            <w:r w:rsidRPr="00A12A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12A75">
              <w:rPr>
                <w:rFonts w:ascii="Times New Roman" w:hAnsi="Times New Roman" w:cs="Times New Roman"/>
                <w:sz w:val="28"/>
                <w:szCs w:val="28"/>
              </w:rPr>
              <w:t>жолы</w:t>
            </w:r>
            <w:proofErr w:type="spellEnd"/>
            <w:r w:rsidRPr="00A12A75">
              <w:rPr>
                <w:rFonts w:ascii="Times New Roman" w:hAnsi="Times New Roman" w:cs="Times New Roman"/>
                <w:sz w:val="28"/>
                <w:szCs w:val="28"/>
              </w:rPr>
              <w:t>» и его дочерних организациях» от 15.04.21г. №301-ЦЗ).</w:t>
            </w:r>
          </w:p>
          <w:p w14:paraId="0F525856" w14:textId="49453999" w:rsidR="004B3746" w:rsidRPr="0076511C" w:rsidRDefault="004B3746" w:rsidP="00021A64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 xml:space="preserve">Санитарные правила </w:t>
            </w:r>
            <w:r w:rsidR="00055A7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>Санитарно-эпидемиологические требования к объектам по обслуживанию транспортных средств и пассажиров</w:t>
            </w:r>
            <w:r w:rsidR="00055A7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утвержденных приказом Министра здравоохранения Республики Казахстан от </w:t>
            </w:r>
            <w:r w:rsidR="00B471F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>23 сентября 2021 года № ҚР ДСМ – 98;</w:t>
            </w:r>
          </w:p>
          <w:p w14:paraId="6513855A" w14:textId="77777777" w:rsidR="004B3746" w:rsidRDefault="004B3746" w:rsidP="00021A6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</w:rPr>
              <w:t>Приказ Министра здравоохранения Республики Казахстан от 21 декабря 2020 года № ҚР ДСМ-305/2020 «Об утверждении номенклатуры специальностей и специализаций в области здравоохранения, номенклатуры и квалификационных характеристик должностей работников здравоохранения»;</w:t>
            </w:r>
          </w:p>
          <w:p w14:paraId="77506361" w14:textId="77777777" w:rsidR="00EA589A" w:rsidRPr="0076511C" w:rsidRDefault="00EA589A" w:rsidP="00021A64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EFAAAF" w14:textId="77777777" w:rsidR="004B3746" w:rsidRPr="0076511C" w:rsidRDefault="004B3746" w:rsidP="00021A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51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Приказ Министра по инвестициям и развитию Республики Казахстан от 30 апреля 2015 года № 545 «Об утверждении Правил перевозок пассажиров, багажа, грузобагажа и почтовых отправлений железнодорожным транспортом».</w:t>
            </w:r>
          </w:p>
        </w:tc>
      </w:tr>
    </w:tbl>
    <w:p w14:paraId="6AB28E86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024203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204661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C18400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A94BD5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0D4A9C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8D1D99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82206D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BCA9561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BF5C38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480B7D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02E06F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2302EE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559805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C647E6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20147AE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C173EE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333F6F4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7313D0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67520A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7390D7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538769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D3C4AF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B8461B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7E23A3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883F4C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426D3F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3FB856" w14:textId="77777777" w:rsidR="00EA589A" w:rsidRDefault="00EA589A" w:rsidP="00B471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85C2A6" w14:textId="74F7531B" w:rsidR="00AE21E5" w:rsidRPr="00AE21E5" w:rsidRDefault="00106404" w:rsidP="00EA58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404">
        <w:rPr>
          <w:rFonts w:ascii="Times New Roman" w:hAnsi="Times New Roman" w:cs="Times New Roman"/>
          <w:sz w:val="28"/>
          <w:szCs w:val="28"/>
        </w:rPr>
        <w:t xml:space="preserve">* С момента утверждения данной технической спецификации, техническую спецификацию, утвержденную Главным инженером от </w:t>
      </w:r>
      <w:r w:rsidR="006735B5">
        <w:rPr>
          <w:rFonts w:ascii="Times New Roman" w:hAnsi="Times New Roman" w:cs="Times New Roman"/>
          <w:sz w:val="28"/>
          <w:szCs w:val="28"/>
        </w:rPr>
        <w:t>19</w:t>
      </w:r>
      <w:r w:rsidRPr="00106404">
        <w:rPr>
          <w:rFonts w:ascii="Times New Roman" w:hAnsi="Times New Roman" w:cs="Times New Roman"/>
          <w:sz w:val="28"/>
          <w:szCs w:val="28"/>
        </w:rPr>
        <w:t xml:space="preserve"> </w:t>
      </w:r>
      <w:r w:rsidR="006735B5">
        <w:rPr>
          <w:rFonts w:ascii="Times New Roman" w:hAnsi="Times New Roman" w:cs="Times New Roman"/>
          <w:sz w:val="28"/>
          <w:szCs w:val="28"/>
        </w:rPr>
        <w:t>августа</w:t>
      </w:r>
      <w:r w:rsidRPr="00106404">
        <w:rPr>
          <w:rFonts w:ascii="Times New Roman" w:hAnsi="Times New Roman" w:cs="Times New Roman"/>
          <w:sz w:val="28"/>
          <w:szCs w:val="28"/>
        </w:rPr>
        <w:t xml:space="preserve"> 2024 г</w:t>
      </w:r>
      <w:r w:rsidR="00EA589A">
        <w:rPr>
          <w:rFonts w:ascii="Times New Roman" w:hAnsi="Times New Roman" w:cs="Times New Roman"/>
          <w:sz w:val="28"/>
          <w:szCs w:val="28"/>
        </w:rPr>
        <w:t xml:space="preserve">ода                   </w:t>
      </w:r>
      <w:r w:rsidRPr="00106404">
        <w:rPr>
          <w:rFonts w:ascii="Times New Roman" w:hAnsi="Times New Roman" w:cs="Times New Roman"/>
          <w:sz w:val="28"/>
          <w:szCs w:val="28"/>
        </w:rPr>
        <w:t>за № ЦГ/</w:t>
      </w:r>
      <w:r w:rsidR="006735B5">
        <w:rPr>
          <w:rFonts w:ascii="Times New Roman" w:hAnsi="Times New Roman" w:cs="Times New Roman"/>
          <w:sz w:val="28"/>
          <w:szCs w:val="28"/>
        </w:rPr>
        <w:t>337</w:t>
      </w:r>
      <w:r w:rsidRPr="00106404">
        <w:rPr>
          <w:rFonts w:ascii="Times New Roman" w:hAnsi="Times New Roman" w:cs="Times New Roman"/>
          <w:sz w:val="28"/>
          <w:szCs w:val="28"/>
        </w:rPr>
        <w:t>-И считать утратившей силу.</w:t>
      </w:r>
    </w:p>
    <w:sectPr w:rsidR="00AE21E5" w:rsidRPr="00AE21E5" w:rsidSect="009924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DFEE6" w14:textId="77777777" w:rsidR="00BC5F32" w:rsidRDefault="00BC5F32" w:rsidP="00836D9A">
      <w:pPr>
        <w:spacing w:after="0" w:line="240" w:lineRule="auto"/>
      </w:pPr>
      <w:r>
        <w:separator/>
      </w:r>
    </w:p>
  </w:endnote>
  <w:endnote w:type="continuationSeparator" w:id="0">
    <w:p w14:paraId="3842553E" w14:textId="77777777" w:rsidR="00BC5F32" w:rsidRDefault="00BC5F32" w:rsidP="00836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8F0D7" w14:textId="77777777" w:rsidR="00836D9A" w:rsidRDefault="00836D9A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52812" w14:textId="77777777" w:rsidR="00836D9A" w:rsidRDefault="00836D9A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2FED" w14:textId="77777777" w:rsidR="00836D9A" w:rsidRDefault="00836D9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40A74" w14:textId="77777777" w:rsidR="00BC5F32" w:rsidRDefault="00BC5F32" w:rsidP="00836D9A">
      <w:pPr>
        <w:spacing w:after="0" w:line="240" w:lineRule="auto"/>
      </w:pPr>
      <w:r>
        <w:separator/>
      </w:r>
    </w:p>
  </w:footnote>
  <w:footnote w:type="continuationSeparator" w:id="0">
    <w:p w14:paraId="6339CEAC" w14:textId="77777777" w:rsidR="00BC5F32" w:rsidRDefault="00BC5F32" w:rsidP="00836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B7056" w14:textId="77777777" w:rsidR="00836D9A" w:rsidRDefault="00836D9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2783650"/>
      <w:docPartObj>
        <w:docPartGallery w:val="Page Numbers (Top of Page)"/>
        <w:docPartUnique/>
      </w:docPartObj>
    </w:sdtPr>
    <w:sdtContent>
      <w:p w14:paraId="49BA8252" w14:textId="700A9071" w:rsidR="00836D9A" w:rsidRDefault="00836D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C59FEE" w14:textId="77777777" w:rsidR="00836D9A" w:rsidRDefault="00836D9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0596B" w14:textId="77777777" w:rsidR="00836D9A" w:rsidRDefault="00836D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A4029D"/>
    <w:multiLevelType w:val="hybridMultilevel"/>
    <w:tmpl w:val="D506C942"/>
    <w:lvl w:ilvl="0" w:tplc="0CC4303C">
      <w:numFmt w:val="bullet"/>
      <w:lvlText w:val=""/>
      <w:lvlJc w:val="left"/>
      <w:pPr>
        <w:ind w:left="4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19491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746"/>
    <w:rsid w:val="00021A64"/>
    <w:rsid w:val="00026D9B"/>
    <w:rsid w:val="00055A73"/>
    <w:rsid w:val="000A1A07"/>
    <w:rsid w:val="000B5CE1"/>
    <w:rsid w:val="000B74A8"/>
    <w:rsid w:val="000D600E"/>
    <w:rsid w:val="000E1BE0"/>
    <w:rsid w:val="00106404"/>
    <w:rsid w:val="00122485"/>
    <w:rsid w:val="0012578A"/>
    <w:rsid w:val="00153F51"/>
    <w:rsid w:val="00157CFE"/>
    <w:rsid w:val="00194A83"/>
    <w:rsid w:val="001B47F9"/>
    <w:rsid w:val="001B5E6C"/>
    <w:rsid w:val="001D2F78"/>
    <w:rsid w:val="001E73C1"/>
    <w:rsid w:val="00241FC2"/>
    <w:rsid w:val="00250E4A"/>
    <w:rsid w:val="00252EF3"/>
    <w:rsid w:val="002C4728"/>
    <w:rsid w:val="002F0937"/>
    <w:rsid w:val="00317848"/>
    <w:rsid w:val="00337D8E"/>
    <w:rsid w:val="00350215"/>
    <w:rsid w:val="00381922"/>
    <w:rsid w:val="00384956"/>
    <w:rsid w:val="00393315"/>
    <w:rsid w:val="003C3F82"/>
    <w:rsid w:val="003D5DDF"/>
    <w:rsid w:val="0040115C"/>
    <w:rsid w:val="00407CED"/>
    <w:rsid w:val="0041325C"/>
    <w:rsid w:val="004529DB"/>
    <w:rsid w:val="00455D37"/>
    <w:rsid w:val="00456E6A"/>
    <w:rsid w:val="004965DD"/>
    <w:rsid w:val="004B3746"/>
    <w:rsid w:val="004C45FA"/>
    <w:rsid w:val="004D5574"/>
    <w:rsid w:val="005A7753"/>
    <w:rsid w:val="005B5174"/>
    <w:rsid w:val="00605FCD"/>
    <w:rsid w:val="00670AF0"/>
    <w:rsid w:val="006735B5"/>
    <w:rsid w:val="00696912"/>
    <w:rsid w:val="006A451E"/>
    <w:rsid w:val="006B4103"/>
    <w:rsid w:val="006C7D4D"/>
    <w:rsid w:val="006D6B02"/>
    <w:rsid w:val="006E4076"/>
    <w:rsid w:val="006F375D"/>
    <w:rsid w:val="00750539"/>
    <w:rsid w:val="0076511C"/>
    <w:rsid w:val="007A0347"/>
    <w:rsid w:val="007F384C"/>
    <w:rsid w:val="00801192"/>
    <w:rsid w:val="008020D2"/>
    <w:rsid w:val="008125EC"/>
    <w:rsid w:val="00836D9A"/>
    <w:rsid w:val="00847DFE"/>
    <w:rsid w:val="0086314F"/>
    <w:rsid w:val="00885EA4"/>
    <w:rsid w:val="0097234D"/>
    <w:rsid w:val="009924FC"/>
    <w:rsid w:val="00A12A75"/>
    <w:rsid w:val="00A305E1"/>
    <w:rsid w:val="00A3270C"/>
    <w:rsid w:val="00A416A2"/>
    <w:rsid w:val="00AC132C"/>
    <w:rsid w:val="00AD7C73"/>
    <w:rsid w:val="00AE21E5"/>
    <w:rsid w:val="00AF654F"/>
    <w:rsid w:val="00B01B06"/>
    <w:rsid w:val="00B168BB"/>
    <w:rsid w:val="00B21B47"/>
    <w:rsid w:val="00B412A3"/>
    <w:rsid w:val="00B471F1"/>
    <w:rsid w:val="00B76FD5"/>
    <w:rsid w:val="00B87C93"/>
    <w:rsid w:val="00BC3345"/>
    <w:rsid w:val="00BC5F32"/>
    <w:rsid w:val="00BD120A"/>
    <w:rsid w:val="00BD4F5C"/>
    <w:rsid w:val="00BE652F"/>
    <w:rsid w:val="00C53B01"/>
    <w:rsid w:val="00C95A6D"/>
    <w:rsid w:val="00D56A45"/>
    <w:rsid w:val="00D66204"/>
    <w:rsid w:val="00D72C20"/>
    <w:rsid w:val="00D850FF"/>
    <w:rsid w:val="00D873D3"/>
    <w:rsid w:val="00DA5A36"/>
    <w:rsid w:val="00E327BC"/>
    <w:rsid w:val="00E85BDC"/>
    <w:rsid w:val="00EA2F8F"/>
    <w:rsid w:val="00EA589A"/>
    <w:rsid w:val="00EA594B"/>
    <w:rsid w:val="00EB030E"/>
    <w:rsid w:val="00EC5E3C"/>
    <w:rsid w:val="00ED6E8F"/>
    <w:rsid w:val="00EE5095"/>
    <w:rsid w:val="00F01826"/>
    <w:rsid w:val="00F66120"/>
    <w:rsid w:val="00F92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7A4E9"/>
  <w15:docId w15:val="{D80105F4-4BFB-40DA-9813-74F6E1A49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746"/>
    <w:pPr>
      <w:spacing w:after="200" w:line="276" w:lineRule="auto"/>
    </w:pPr>
    <w:rPr>
      <w:rFonts w:eastAsiaTheme="minorEastAsia"/>
      <w:kern w:val="0"/>
      <w:sz w:val="22"/>
      <w:szCs w:val="22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3746"/>
    <w:rPr>
      <w:rFonts w:eastAsiaTheme="minorEastAsia"/>
      <w:kern w:val="0"/>
      <w:sz w:val="22"/>
      <w:szCs w:val="22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4B3746"/>
    <w:rPr>
      <w:rFonts w:ascii="Calibri" w:eastAsia="Calibri" w:hAnsi="Calibri"/>
      <w:color w:val="00000A"/>
      <w:kern w:val="0"/>
      <w:sz w:val="22"/>
      <w:szCs w:val="22"/>
      <w:lang w:eastAsia="ru-RU"/>
      <w14:ligatures w14:val="none"/>
    </w:rPr>
  </w:style>
  <w:style w:type="paragraph" w:customStyle="1" w:styleId="msonormalmrcssattr">
    <w:name w:val="msonormal_mr_css_attr"/>
    <w:basedOn w:val="a"/>
    <w:rsid w:val="004B374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2578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36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36D9A"/>
    <w:rPr>
      <w:rFonts w:eastAsiaTheme="minorEastAsia"/>
      <w:kern w:val="0"/>
      <w:sz w:val="22"/>
      <w:szCs w:val="22"/>
      <w:lang w:eastAsia="ru-RU"/>
      <w14:ligatures w14:val="none"/>
    </w:rPr>
  </w:style>
  <w:style w:type="paragraph" w:styleId="a8">
    <w:name w:val="footer"/>
    <w:basedOn w:val="a"/>
    <w:link w:val="a9"/>
    <w:uiPriority w:val="99"/>
    <w:unhideWhenUsed/>
    <w:rsid w:val="00836D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36D9A"/>
    <w:rPr>
      <w:rFonts w:eastAsiaTheme="minorEastAsia"/>
      <w:kern w:val="0"/>
      <w:sz w:val="22"/>
      <w:szCs w:val="22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nstru.kz/code_new.jsp?&amp;t=%D0%A3%D1%81%D0%BB%D1%83%D0%B3%D0%B8%20%D1%81%D0%BA%D0%BE%D1%80%D0%BE%D0%B9%20%D0%B8%20%D0%BD%D0%B5%D0%BE%D1%82%D0%BB%D0%BE%D0%B6%D0%BD%D0%BE%D0%B9%20%D0%BC%D0%B5%D0%B4%D0%B8%D1%86%D0%B8%D0%BD%D1%81%D0%BA%D0%BE%D0%B9%20%D0%BF%D0%BE%D0%BC%D0%BE%D1%89%D0%B8%20%D0%A3%D1%81%D0%BB%D1%83%D0%B3%D0%B8%20%D1%81%D0%BA%D0%BE%D1%80%D0%BE%D0%B9%20%D0%B8%20%D0%BD%D0%B5%D0%BE%D1%82%D0%BB%D0%BE%D0%B6%D0%BD%D0%BE%D0%B9%20%D0%BC%D0%B5%D0%B4%D0%B8%D1%86%D0%B8%D0%BD%D1%81%D0%BA%D0%BE%D0%B9%20%D0%BF%D0%BE%D0%BC%D0%BE%D1%89%D0%B8%20%D0%A3%D1%81%D0%BB%D1%83%D0%B3%D0%B8%20%D0%B2%20%D0%BE%D0%B1%D0%BB%D0%B0%D1%81%D1%82%D0%B8%20%D0%B7%D0%B4%D1%80%D0%B0%D0%B2%D0%BE%D0%BE%D1%85%D1%80%D0%B0%D0%BD%D0%B5%D0%BD%D0%B8%D1%8F&amp;s=common&amp;p=10&amp;n=0&amp;S=841212%2E013&amp;N=%D0%A3%D1%81%D0%BB%D1%83%D0%B3%D0%B8%20%D1%81%D0%BA%D0%BE%D1%80%D0%BE%D0%B9%20%D0%B8%20%D0%BD%D0%B5%D0%BE%D1%82%D0%BB%D0%BE%D0%B6%D0%BD%D0%BE%D0%B9%20%D0%BC%D0%B5%D0%B4%D0%B8%D1%86%D0%B8%D0%BD%D1%81%D0%BA%D0%BE%D0%B9%20%D0%BF%D0%BE%D0%BC%D0%BE%D1%89%D0%B8&amp;fc=1&amp;fg=0&amp;new=841212.013.000000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Гуля С. Кембаева</cp:lastModifiedBy>
  <cp:revision>6</cp:revision>
  <cp:lastPrinted>2024-08-05T05:48:00Z</cp:lastPrinted>
  <dcterms:created xsi:type="dcterms:W3CDTF">2025-06-04T07:47:00Z</dcterms:created>
  <dcterms:modified xsi:type="dcterms:W3CDTF">2025-06-05T05:52:00Z</dcterms:modified>
</cp:coreProperties>
</file>